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9287" w14:textId="77777777" w:rsidR="00CE36FB" w:rsidRDefault="00CE36FB" w:rsidP="00127C90">
      <w:pPr>
        <w:autoSpaceDE w:val="0"/>
        <w:autoSpaceDN w:val="0"/>
        <w:spacing w:line="240" w:lineRule="auto"/>
        <w:jc w:val="center"/>
        <w:rPr>
          <w:i/>
          <w:iCs/>
        </w:rPr>
      </w:pPr>
      <w:bookmarkStart w:id="0" w:name="_Hlk76728493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9EFE12" wp14:editId="7385C3B0">
            <wp:simplePos x="0" y="0"/>
            <wp:positionH relativeFrom="column">
              <wp:posOffset>4319270</wp:posOffset>
            </wp:positionH>
            <wp:positionV relativeFrom="paragraph">
              <wp:posOffset>6350</wp:posOffset>
            </wp:positionV>
            <wp:extent cx="590550" cy="680085"/>
            <wp:effectExtent l="0" t="0" r="0" b="5715"/>
            <wp:wrapNone/>
            <wp:docPr id="515470864" name="Immagine 2" descr="http://www.camera.it/img/second/costituzione/costituzione/immagine_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camera.it/img/second/costituzione/costituzione/immagine_copertin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>Ministero dell’Istruzione e del Merito</w:t>
      </w:r>
    </w:p>
    <w:p w14:paraId="7945428B" w14:textId="77777777" w:rsidR="00CE36FB" w:rsidRDefault="00CE36FB" w:rsidP="00127C90">
      <w:pPr>
        <w:autoSpaceDE w:val="0"/>
        <w:autoSpaceDN w:val="0"/>
        <w:spacing w:line="240" w:lineRule="auto"/>
        <w:jc w:val="center"/>
        <w:rPr>
          <w:iCs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6DB13E41" wp14:editId="43AE459D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11430"/>
            <wp:wrapNone/>
            <wp:docPr id="1697042273" name="Immagine 1" descr="http://t0.gstatic.com/images?q=tbn:t3wo9viQvHXabM:http://www.provincia.torino.it/europa/file-storage/download/europe_direct/omini-bandiere_e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t0.gstatic.com/images?q=tbn:t3wo9viQvHXabM:http://www.provincia.torino.it/europa/file-storage/download/europe_direct/omini-bandiere_e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4"/>
          <w:szCs w:val="24"/>
        </w:rPr>
        <w:t>Istituto Comprensivo</w:t>
      </w:r>
    </w:p>
    <w:p w14:paraId="7116D849" w14:textId="77777777" w:rsidR="00CE36FB" w:rsidRDefault="00CE36FB" w:rsidP="00127C90">
      <w:pPr>
        <w:autoSpaceDE w:val="0"/>
        <w:autoSpaceDN w:val="0"/>
        <w:spacing w:line="240" w:lineRule="auto"/>
        <w:jc w:val="center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” G.BRUNO – FIORE “</w:t>
      </w:r>
    </w:p>
    <w:p w14:paraId="14746A39" w14:textId="77777777" w:rsidR="00CE36FB" w:rsidRDefault="00CE36FB" w:rsidP="00127C90">
      <w:pPr>
        <w:suppressAutoHyphens/>
        <w:spacing w:line="240" w:lineRule="auto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via Puccini, 1- cap. 80035-Nola (NA) </w:t>
      </w:r>
    </w:p>
    <w:p w14:paraId="511BD05E" w14:textId="77777777" w:rsidR="00CE36FB" w:rsidRDefault="00CE36FB" w:rsidP="00127C90">
      <w:pPr>
        <w:suppressAutoHyphens/>
        <w:spacing w:line="240" w:lineRule="auto"/>
        <w:jc w:val="center"/>
        <w:rPr>
          <w:sz w:val="16"/>
          <w:szCs w:val="16"/>
          <w:lang w:val="en-US" w:eastAsia="ar-SA"/>
        </w:rPr>
      </w:pPr>
      <w:r>
        <w:rPr>
          <w:sz w:val="16"/>
          <w:szCs w:val="16"/>
          <w:lang w:val="en-US" w:eastAsia="ar-SA"/>
        </w:rPr>
        <w:t>tel.</w:t>
      </w:r>
      <w:r>
        <w:rPr>
          <w:sz w:val="16"/>
          <w:szCs w:val="16"/>
          <w:lang w:val="fr-FR" w:eastAsia="ar-SA"/>
        </w:rPr>
        <w:t xml:space="preserve">081/8231301-Fax 08118495651- c.f. </w:t>
      </w:r>
      <w:r>
        <w:rPr>
          <w:sz w:val="16"/>
          <w:szCs w:val="16"/>
          <w:lang w:val="en-US" w:eastAsia="ar-SA"/>
        </w:rPr>
        <w:t xml:space="preserve">92019700639 - </w:t>
      </w:r>
      <w:r>
        <w:rPr>
          <w:sz w:val="16"/>
          <w:szCs w:val="16"/>
          <w:lang w:val="fr-FR" w:eastAsia="ar-SA"/>
        </w:rPr>
        <w:t>Cod mecc NAIC8BC00N</w:t>
      </w:r>
    </w:p>
    <w:p w14:paraId="331580D0" w14:textId="77777777" w:rsidR="00CE36FB" w:rsidRDefault="00CE36FB" w:rsidP="00127C90">
      <w:pPr>
        <w:suppressAutoHyphens/>
        <w:spacing w:line="240" w:lineRule="auto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email:naic8bc00n@istruzione.it - posta certificata </w:t>
      </w:r>
      <w:hyperlink r:id="rId12" w:history="1">
        <w:r>
          <w:rPr>
            <w:rStyle w:val="Collegamentoipertestuale"/>
            <w:sz w:val="16"/>
            <w:szCs w:val="16"/>
            <w:lang w:eastAsia="ar-SA"/>
          </w:rPr>
          <w:t>naic8bc00n@pec.istruzione.it</w:t>
        </w:r>
      </w:hyperlink>
      <w:r>
        <w:rPr>
          <w:sz w:val="16"/>
          <w:szCs w:val="16"/>
          <w:lang w:eastAsia="ar-SA"/>
        </w:rPr>
        <w:t xml:space="preserve"> </w:t>
      </w:r>
    </w:p>
    <w:p w14:paraId="5AFB7D28" w14:textId="77777777" w:rsidR="00CE36FB" w:rsidRDefault="00CE36FB" w:rsidP="00127C90">
      <w:pPr>
        <w:suppressAutoHyphens/>
        <w:spacing w:line="240" w:lineRule="auto"/>
        <w:jc w:val="center"/>
        <w:rPr>
          <w:sz w:val="16"/>
          <w:szCs w:val="16"/>
          <w:lang w:val="en-US" w:eastAsia="ar-SA"/>
        </w:rPr>
      </w:pPr>
      <w:r>
        <w:rPr>
          <w:sz w:val="16"/>
          <w:szCs w:val="16"/>
          <w:lang w:val="en-US" w:eastAsia="ar-SA"/>
        </w:rPr>
        <w:t>sito web http://www.giordanobrunonola.edu.it/</w:t>
      </w:r>
    </w:p>
    <w:p w14:paraId="7CFD6050" w14:textId="77777777" w:rsidR="00CE36FB" w:rsidRPr="00866761" w:rsidRDefault="00CE36FB" w:rsidP="00127C90">
      <w:pPr>
        <w:spacing w:before="120" w:after="12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66761">
        <w:rPr>
          <w:rFonts w:cstheme="minorHAnsi"/>
          <w:b/>
          <w:bCs/>
          <w:sz w:val="24"/>
          <w:szCs w:val="24"/>
        </w:rPr>
        <w:t>Titolo del Progetto</w:t>
      </w:r>
      <w:r>
        <w:rPr>
          <w:rFonts w:cstheme="minorHAnsi"/>
          <w:b/>
          <w:bCs/>
          <w:sz w:val="24"/>
          <w:szCs w:val="24"/>
        </w:rPr>
        <w:t>: INNOVARE CON LE STEM E LE LINGUE</w:t>
      </w:r>
    </w:p>
    <w:p w14:paraId="1F64D5C6" w14:textId="77777777" w:rsidR="00CE36FB" w:rsidRPr="00866761" w:rsidRDefault="00CE36FB" w:rsidP="00127C90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66761">
        <w:rPr>
          <w:rFonts w:ascii="Calibri" w:eastAsia="Cambria" w:hAnsi="Calibri" w:cs="Calibri"/>
          <w:b/>
          <w:sz w:val="24"/>
          <w:szCs w:val="24"/>
        </w:rPr>
        <w:t>Codice progetto:</w:t>
      </w:r>
      <w:r w:rsidRPr="00866761">
        <w:rPr>
          <w:rFonts w:ascii="Calibri" w:eastAsia="Calibri" w:hAnsi="Calibri" w:cs="Calibri"/>
          <w:sz w:val="24"/>
          <w:szCs w:val="24"/>
        </w:rPr>
        <w:t xml:space="preserve"> </w:t>
      </w:r>
      <w:r w:rsidRPr="00866761">
        <w:rPr>
          <w:rFonts w:ascii="Calibri" w:eastAsia="Cambria" w:hAnsi="Calibri" w:cs="Calibri"/>
          <w:b/>
          <w:sz w:val="24"/>
          <w:szCs w:val="24"/>
        </w:rPr>
        <w:t>M4C1I3.1-2023-1143-P-</w:t>
      </w:r>
      <w:r>
        <w:rPr>
          <w:rFonts w:ascii="Calibri" w:eastAsia="Cambria" w:hAnsi="Calibri" w:cs="Calibri"/>
          <w:b/>
          <w:sz w:val="24"/>
          <w:szCs w:val="24"/>
        </w:rPr>
        <w:t>34623</w:t>
      </w:r>
    </w:p>
    <w:p w14:paraId="7A69D861" w14:textId="77777777" w:rsidR="00CE36FB" w:rsidRDefault="00CE36FB" w:rsidP="00CE36FB">
      <w:pPr>
        <w:spacing w:before="120" w:after="36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66761">
        <w:rPr>
          <w:rFonts w:cstheme="minorHAnsi"/>
          <w:b/>
          <w:bCs/>
          <w:sz w:val="24"/>
          <w:szCs w:val="24"/>
        </w:rPr>
        <w:t xml:space="preserve">C.U.P. </w:t>
      </w:r>
      <w:r>
        <w:rPr>
          <w:rFonts w:cstheme="minorHAnsi"/>
          <w:b/>
          <w:bCs/>
          <w:sz w:val="24"/>
          <w:szCs w:val="24"/>
        </w:rPr>
        <w:t>J74D23002240006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52DEEFAF" w14:textId="4FC1141D" w:rsidR="00BE6659" w:rsidRPr="007A3AC9" w:rsidRDefault="0008794B" w:rsidP="00DF461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FC4C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8F2B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B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DF4616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DF4616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32240DE1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CE36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AB5B8D2" w:rsidR="00312F27" w:rsidRPr="00225740" w:rsidRDefault="00464C7E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VLAUTAZIONE TITOLI</w:t>
            </w:r>
            <w:r w:rsidR="006A187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FORMATORI</w:t>
            </w:r>
            <w:r w:rsidR="00BF0CB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INTERNI</w:t>
            </w:r>
          </w:p>
          <w:p w14:paraId="4D52A2A4" w14:textId="1ED7398A" w:rsidR="00FC4C4B" w:rsidRPr="00FC4C4B" w:rsidRDefault="00464C7E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Tabelle di valutazione titoli per la p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</w:t>
            </w:r>
            <w:bookmarkStart w:id="2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personale esperto interno per i seguenti percorsi e attività per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A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6365593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</w:p>
          <w:p w14:paraId="1D7DED1A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tutoraggio per l’orientamento agli studi e alle carriere STEM, anche con il coinvolgimento delle famiglie</w:t>
            </w:r>
          </w:p>
          <w:p w14:paraId="02FDCC4D" w14:textId="77777777" w:rsidR="00FC4C4B" w:rsidRPr="00FC4C4B" w:rsidRDefault="00FC4C4B" w:rsidP="00FC4C4B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per il potenziamento delle competenze linguistiche degli studenti</w:t>
            </w:r>
          </w:p>
          <w:p w14:paraId="774614AF" w14:textId="77777777" w:rsidR="00FC4C4B" w:rsidRPr="00FC4C4B" w:rsidRDefault="00FC4C4B" w:rsidP="00FC4C4B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di personale esperto per i seguenti percorsi per </w:t>
            </w:r>
            <w:r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l’Intervento B</w:t>
            </w:r>
          </w:p>
          <w:p w14:paraId="56947396" w14:textId="77777777" w:rsidR="00FC4C4B" w:rsidRPr="00FC4C4B" w:rsidRDefault="00FC4C4B" w:rsidP="00FC4C4B">
            <w:pPr>
              <w:widowControl/>
              <w:numPr>
                <w:ilvl w:val="0"/>
                <w:numId w:val="32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C4B">
              <w:rPr>
                <w:rFonts w:ascii="Calibri" w:hAnsi="Calibri" w:cs="Calibri"/>
                <w:b/>
                <w:bCs/>
                <w:sz w:val="22"/>
                <w:szCs w:val="22"/>
              </w:rPr>
              <w:t>Percorsi formativi annuali di lingua e metodologia per docenti</w:t>
            </w:r>
          </w:p>
          <w:bookmarkEnd w:id="1"/>
          <w:bookmarkEnd w:id="2"/>
          <w:p w14:paraId="4C04D280" w14:textId="625FE417" w:rsidR="00495B6B" w:rsidRPr="00225740" w:rsidRDefault="00495B6B" w:rsidP="00D2667A">
            <w:pPr>
              <w:widowControl/>
              <w:adjustRightInd/>
              <w:spacing w:after="36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464C7E" w:rsidRPr="00464C7E" w14:paraId="0E3B0719" w14:textId="48844DFA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0855396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48882F1C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2B84275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07E5996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6A0D8EF6" w14:textId="49A7458C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16B0429E" w14:textId="7FB1EA6A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Valutazione da parte della commissione</w:t>
            </w:r>
          </w:p>
        </w:tc>
      </w:tr>
      <w:tr w:rsidR="00464C7E" w:rsidRPr="00464C7E" w14:paraId="2D4F73D3" w14:textId="02F8763A" w:rsidTr="00464C7E">
        <w:trPr>
          <w:trHeight w:val="405"/>
        </w:trPr>
        <w:tc>
          <w:tcPr>
            <w:tcW w:w="562" w:type="dxa"/>
            <w:vAlign w:val="center"/>
          </w:tcPr>
          <w:p w14:paraId="098BF52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949371B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Laurea specifica nel settore di pertinenza (art. 2 del presente avviso)</w:t>
            </w:r>
          </w:p>
          <w:p w14:paraId="68D3E16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237AD0A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 7 se  Voto&lt;100</w:t>
            </w:r>
          </w:p>
          <w:p w14:paraId="39A4A01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 10 se 100≤Voto&lt;105</w:t>
            </w:r>
          </w:p>
          <w:p w14:paraId="7B9F70D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 11 se 105≤Voto≤110</w:t>
            </w:r>
          </w:p>
          <w:p w14:paraId="2EB9E9EA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1A188A4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0DC45D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31CE69DB" w14:textId="6D7040D7" w:rsidTr="00464C7E">
        <w:trPr>
          <w:trHeight w:val="376"/>
        </w:trPr>
        <w:tc>
          <w:tcPr>
            <w:tcW w:w="562" w:type="dxa"/>
            <w:vAlign w:val="center"/>
          </w:tcPr>
          <w:p w14:paraId="5C1B39D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1B880026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4B7A6701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6 punti</w:t>
            </w:r>
          </w:p>
        </w:tc>
        <w:tc>
          <w:tcPr>
            <w:tcW w:w="1559" w:type="dxa"/>
            <w:vAlign w:val="center"/>
          </w:tcPr>
          <w:p w14:paraId="6DA1737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67472F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402C9B82" w14:textId="3C6C298E" w:rsidTr="00464C7E">
        <w:trPr>
          <w:trHeight w:val="354"/>
        </w:trPr>
        <w:tc>
          <w:tcPr>
            <w:tcW w:w="562" w:type="dxa"/>
            <w:vAlign w:val="center"/>
          </w:tcPr>
          <w:p w14:paraId="56BFBDE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14E4AAAC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23744FF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460AB73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C82F7A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20572C83" w14:textId="67640EBF" w:rsidTr="00464C7E">
        <w:trPr>
          <w:trHeight w:val="416"/>
        </w:trPr>
        <w:tc>
          <w:tcPr>
            <w:tcW w:w="562" w:type="dxa"/>
            <w:vAlign w:val="center"/>
          </w:tcPr>
          <w:p w14:paraId="0A56AFD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3AA43D8B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Master, Corsi di specializzazione o di perfezionamento inerenti il settore di pertinenza</w:t>
            </w:r>
          </w:p>
        </w:tc>
        <w:tc>
          <w:tcPr>
            <w:tcW w:w="1984" w:type="dxa"/>
            <w:vAlign w:val="center"/>
          </w:tcPr>
          <w:p w14:paraId="49D9DC0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1 punti per corso</w:t>
            </w:r>
          </w:p>
          <w:p w14:paraId="45DBE7C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A2DAA1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496950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0C1DEF9F" w14:textId="1FDECBC9" w:rsidTr="00464C7E">
        <w:trPr>
          <w:trHeight w:val="380"/>
        </w:trPr>
        <w:tc>
          <w:tcPr>
            <w:tcW w:w="562" w:type="dxa"/>
            <w:vAlign w:val="center"/>
          </w:tcPr>
          <w:p w14:paraId="4B535D0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5825B628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39C9EEBA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1 punto per corso</w:t>
            </w:r>
          </w:p>
          <w:p w14:paraId="12D83961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BE00D7C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413CACF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11D297A4" w14:textId="4FC57758" w:rsidTr="00464C7E">
        <w:trPr>
          <w:trHeight w:val="500"/>
        </w:trPr>
        <w:tc>
          <w:tcPr>
            <w:tcW w:w="562" w:type="dxa"/>
            <w:vAlign w:val="center"/>
          </w:tcPr>
          <w:p w14:paraId="737E4EC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4FA0DB9E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69162692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 punti</w:t>
            </w:r>
          </w:p>
        </w:tc>
        <w:tc>
          <w:tcPr>
            <w:tcW w:w="1559" w:type="dxa"/>
            <w:vAlign w:val="center"/>
          </w:tcPr>
          <w:p w14:paraId="0AF0550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5805A76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5A6965DF" w14:textId="081B4580" w:rsidTr="00464C7E">
        <w:trPr>
          <w:trHeight w:val="422"/>
        </w:trPr>
        <w:tc>
          <w:tcPr>
            <w:tcW w:w="562" w:type="dxa"/>
            <w:vAlign w:val="center"/>
          </w:tcPr>
          <w:p w14:paraId="571037E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243E9EFF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Certificazioni informatiche </w:t>
            </w:r>
          </w:p>
        </w:tc>
        <w:tc>
          <w:tcPr>
            <w:tcW w:w="1984" w:type="dxa"/>
            <w:vAlign w:val="center"/>
          </w:tcPr>
          <w:p w14:paraId="116667F1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2 punti per certificazione</w:t>
            </w:r>
          </w:p>
          <w:p w14:paraId="20AE511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12 punti</w:t>
            </w:r>
          </w:p>
        </w:tc>
        <w:tc>
          <w:tcPr>
            <w:tcW w:w="1559" w:type="dxa"/>
            <w:vAlign w:val="center"/>
          </w:tcPr>
          <w:p w14:paraId="4220B9B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945F0C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4B068055" w14:textId="2B33D63F" w:rsidTr="00464C7E">
        <w:trPr>
          <w:trHeight w:val="432"/>
        </w:trPr>
        <w:tc>
          <w:tcPr>
            <w:tcW w:w="562" w:type="dxa"/>
            <w:vAlign w:val="center"/>
          </w:tcPr>
          <w:p w14:paraId="187614A6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502E8B8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Pubblicazioni attinenti il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5BA6881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1 punto per pubblicazione</w:t>
            </w:r>
          </w:p>
          <w:p w14:paraId="1EC01C33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1C70C8AD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7EAEE65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3972F763" w14:textId="16C7349B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5376125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73ABAA03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BA63DB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53994182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079181BD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7339DD2C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464C7E" w:rsidRPr="00464C7E" w14:paraId="7FCC80C6" w14:textId="0DE6CA0A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0A895EA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53018775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C53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9C1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83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791F1F0E" w14:textId="0C33BB1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6375194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E5686B1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0FD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A29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26AA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37648BD2" w14:textId="22E12246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39F753B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054A35F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D5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7F8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9B17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7DCF5465" w14:textId="5D069C04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2754D54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7C85C98B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CC6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AED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3D6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16D97EAB" w14:textId="41ECDDEE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15E596F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3DC2C90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CB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823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C5C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25E628E1" w14:textId="33536194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30DD2177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E59A6AD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986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07F7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3A4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2DE76AE2" w14:textId="626F11D3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09BB195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69C874D3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86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C75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C4A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7FFEEBC6" w14:textId="10846EA6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21FC366C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C08A4D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73C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407F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552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34B727C1" w14:textId="5C8E3B69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71A8092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56752C76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35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19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1611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2F11C7FF" w14:textId="677D6BBB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717CEDF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60C1977C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4F9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98D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D1CE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227D5EB8" w14:textId="3B6FA2C1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8325F12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F7622C9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C6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0677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949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7A3CC0B8" w14:textId="1E2738F9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3EA77503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940C876" w14:textId="77777777" w:rsidR="00464C7E" w:rsidRPr="00CE36FB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E94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CE36FB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FF0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6812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647A231A" w14:textId="53C25C8B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273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9C625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36332E0B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CE36FB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13E37558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26530D0" w14:textId="77777777" w:rsidR="00464C7E" w:rsidRPr="00CE36FB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45FFFB37" w14:textId="77777777" w:rsidR="00464C7E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473A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B73E7" w14:textId="77777777" w:rsidR="000473A7" w:rsidRDefault="000473A7">
      <w:r>
        <w:separator/>
      </w:r>
    </w:p>
  </w:endnote>
  <w:endnote w:type="continuationSeparator" w:id="0">
    <w:p w14:paraId="45E246CE" w14:textId="77777777" w:rsidR="000473A7" w:rsidRDefault="000473A7">
      <w:r>
        <w:continuationSeparator/>
      </w:r>
    </w:p>
  </w:endnote>
  <w:endnote w:type="continuationNotice" w:id="1">
    <w:p w14:paraId="1BC85268" w14:textId="77777777" w:rsidR="000473A7" w:rsidRDefault="000473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CA74" w14:textId="77777777" w:rsidR="000473A7" w:rsidRDefault="000473A7">
      <w:r>
        <w:separator/>
      </w:r>
    </w:p>
  </w:footnote>
  <w:footnote w:type="continuationSeparator" w:id="0">
    <w:p w14:paraId="5DA19B08" w14:textId="77777777" w:rsidR="000473A7" w:rsidRDefault="000473A7">
      <w:r>
        <w:continuationSeparator/>
      </w:r>
    </w:p>
  </w:footnote>
  <w:footnote w:type="continuationNotice" w:id="1">
    <w:p w14:paraId="7E8E3259" w14:textId="77777777" w:rsidR="000473A7" w:rsidRDefault="000473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75799108">
    <w:abstractNumId w:val="21"/>
  </w:num>
  <w:num w:numId="32" w16cid:durableId="797144897">
    <w:abstractNumId w:val="30"/>
  </w:num>
  <w:num w:numId="33" w16cid:durableId="702899055">
    <w:abstractNumId w:val="26"/>
  </w:num>
  <w:num w:numId="34" w16cid:durableId="1976763101">
    <w:abstractNumId w:val="29"/>
  </w:num>
  <w:num w:numId="35" w16cid:durableId="100751698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3A7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A6B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768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18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875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B05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BA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36FB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67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BEE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mera.it/img/second/costituzione/costituzione/immagine_copertina.jp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ic8bc00n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2024-04-29T06:38:00Z</dcterms:created>
  <dcterms:modified xsi:type="dcterms:W3CDTF">2024-04-30T12:38:00Z</dcterms:modified>
</cp:coreProperties>
</file>